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9E" w:rsidRDefault="00CA469E" w:rsidP="00336BE8">
      <w:pPr>
        <w:jc w:val="center"/>
        <w:rPr>
          <w:rFonts w:ascii="Arial" w:hAnsi="Arial" w:cs="Arial"/>
          <w:sz w:val="36"/>
          <w:szCs w:val="36"/>
        </w:rPr>
      </w:pPr>
      <w:r w:rsidRPr="00336BE8">
        <w:rPr>
          <w:rFonts w:ascii="Arial" w:hAnsi="Arial" w:cs="Arial"/>
          <w:sz w:val="36"/>
          <w:szCs w:val="36"/>
        </w:rPr>
        <w:t>Visual Impairment Services Team</w:t>
      </w:r>
      <w:r w:rsidR="00336BE8">
        <w:rPr>
          <w:rFonts w:ascii="Arial" w:hAnsi="Arial" w:cs="Arial"/>
          <w:sz w:val="36"/>
          <w:szCs w:val="36"/>
        </w:rPr>
        <w:t xml:space="preserve"> (VIST)</w:t>
      </w:r>
    </w:p>
    <w:p w:rsidR="00336BE8" w:rsidRPr="00336BE8" w:rsidRDefault="00336BE8" w:rsidP="00336BE8">
      <w:pPr>
        <w:jc w:val="center"/>
        <w:rPr>
          <w:rFonts w:ascii="Arial" w:hAnsi="Arial" w:cs="Arial"/>
          <w:sz w:val="36"/>
          <w:szCs w:val="36"/>
        </w:rPr>
      </w:pPr>
      <w:r>
        <w:rPr>
          <w:rFonts w:ascii="Arial" w:hAnsi="Arial" w:cs="Arial"/>
          <w:noProof/>
          <w:sz w:val="36"/>
          <w:szCs w:val="36"/>
        </w:rPr>
        <w:drawing>
          <wp:inline distT="0" distB="0" distL="0" distR="0">
            <wp:extent cx="2828925" cy="20955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T1.jpg"/>
                    <pic:cNvPicPr/>
                  </pic:nvPicPr>
                  <pic:blipFill rotWithShape="1">
                    <a:blip r:embed="rId5">
                      <a:extLst>
                        <a:ext uri="{28A0092B-C50C-407E-A947-70E740481C1C}">
                          <a14:useLocalDpi xmlns:a14="http://schemas.microsoft.com/office/drawing/2010/main" val="0"/>
                        </a:ext>
                      </a:extLst>
                    </a:blip>
                    <a:srcRect b="61062"/>
                    <a:stretch/>
                  </pic:blipFill>
                  <pic:spPr bwMode="auto">
                    <a:xfrm>
                      <a:off x="0" y="0"/>
                      <a:ext cx="2828925" cy="209550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CA469E" w:rsidRPr="00336BE8" w:rsidRDefault="00CA469E">
      <w:pPr>
        <w:rPr>
          <w:rFonts w:ascii="Arial" w:hAnsi="Arial" w:cs="Arial"/>
          <w:sz w:val="24"/>
          <w:szCs w:val="24"/>
        </w:rPr>
      </w:pPr>
      <w:r w:rsidRPr="00336BE8">
        <w:rPr>
          <w:rFonts w:ascii="Arial" w:hAnsi="Arial" w:cs="Arial"/>
          <w:sz w:val="24"/>
          <w:szCs w:val="24"/>
        </w:rPr>
        <w:t>The VIST program has services and prosthetics that can help.</w:t>
      </w:r>
    </w:p>
    <w:p w:rsidR="00336BE8" w:rsidRDefault="00336BE8">
      <w:pPr>
        <w:rPr>
          <w:rFonts w:ascii="Arial" w:hAnsi="Arial" w:cs="Arial"/>
          <w:sz w:val="24"/>
          <w:szCs w:val="24"/>
        </w:rPr>
      </w:pPr>
    </w:p>
    <w:p w:rsidR="00CA469E" w:rsidRPr="00336BE8" w:rsidRDefault="00CA469E" w:rsidP="00336BE8">
      <w:pPr>
        <w:pStyle w:val="Heading1"/>
      </w:pPr>
      <w:r w:rsidRPr="00336BE8">
        <w:t>VISUAL IMPAIRMENT SERVICES TEAM</w:t>
      </w:r>
    </w:p>
    <w:p w:rsidR="00CA469E" w:rsidRPr="00336BE8" w:rsidRDefault="00CA469E">
      <w:pPr>
        <w:rPr>
          <w:rFonts w:ascii="Arial" w:hAnsi="Arial" w:cs="Arial"/>
          <w:sz w:val="24"/>
          <w:szCs w:val="24"/>
        </w:rPr>
      </w:pPr>
      <w:r w:rsidRPr="00336BE8">
        <w:rPr>
          <w:rFonts w:ascii="Arial" w:hAnsi="Arial" w:cs="Arial"/>
          <w:sz w:val="24"/>
          <w:szCs w:val="24"/>
        </w:rPr>
        <w:t xml:space="preserve">Provides a comprehensive program of services for eligible, legally blind veterans. </w:t>
      </w:r>
    </w:p>
    <w:p w:rsidR="00CA469E" w:rsidRPr="00336BE8" w:rsidRDefault="00CA469E">
      <w:pPr>
        <w:rPr>
          <w:rFonts w:ascii="Arial" w:hAnsi="Arial" w:cs="Arial"/>
          <w:sz w:val="24"/>
          <w:szCs w:val="24"/>
        </w:rPr>
      </w:pPr>
      <w:r w:rsidRPr="00336BE8">
        <w:rPr>
          <w:rFonts w:ascii="Arial" w:hAnsi="Arial" w:cs="Arial"/>
          <w:sz w:val="24"/>
          <w:szCs w:val="24"/>
        </w:rPr>
        <w:t xml:space="preserve">These services include: </w:t>
      </w:r>
    </w:p>
    <w:p w:rsidR="00CA469E" w:rsidRPr="00336BE8" w:rsidRDefault="00CA469E" w:rsidP="00336BE8">
      <w:pPr>
        <w:pStyle w:val="ListParagraph"/>
        <w:numPr>
          <w:ilvl w:val="0"/>
          <w:numId w:val="2"/>
        </w:numPr>
        <w:rPr>
          <w:rFonts w:ascii="Arial" w:hAnsi="Arial" w:cs="Arial"/>
          <w:sz w:val="24"/>
          <w:szCs w:val="24"/>
        </w:rPr>
      </w:pPr>
      <w:r w:rsidRPr="00336BE8">
        <w:rPr>
          <w:rFonts w:ascii="Arial" w:hAnsi="Arial" w:cs="Arial"/>
          <w:sz w:val="24"/>
          <w:szCs w:val="24"/>
        </w:rPr>
        <w:t xml:space="preserve">Complete eye exam </w:t>
      </w:r>
    </w:p>
    <w:p w:rsidR="00CA469E" w:rsidRPr="00336BE8" w:rsidRDefault="00CA469E" w:rsidP="00336BE8">
      <w:pPr>
        <w:pStyle w:val="ListParagraph"/>
        <w:numPr>
          <w:ilvl w:val="0"/>
          <w:numId w:val="2"/>
        </w:numPr>
        <w:rPr>
          <w:rFonts w:ascii="Arial" w:hAnsi="Arial" w:cs="Arial"/>
          <w:sz w:val="24"/>
          <w:szCs w:val="24"/>
        </w:rPr>
      </w:pPr>
      <w:r w:rsidRPr="00336BE8">
        <w:rPr>
          <w:rFonts w:ascii="Arial" w:hAnsi="Arial" w:cs="Arial"/>
          <w:sz w:val="24"/>
          <w:szCs w:val="24"/>
        </w:rPr>
        <w:t xml:space="preserve">Physical exam with referral to specialists as appropriate </w:t>
      </w:r>
    </w:p>
    <w:p w:rsidR="00CA469E" w:rsidRPr="00336BE8" w:rsidRDefault="00CA469E" w:rsidP="00336BE8">
      <w:pPr>
        <w:pStyle w:val="ListParagraph"/>
        <w:numPr>
          <w:ilvl w:val="0"/>
          <w:numId w:val="2"/>
        </w:numPr>
        <w:rPr>
          <w:rFonts w:ascii="Arial" w:hAnsi="Arial" w:cs="Arial"/>
          <w:sz w:val="24"/>
          <w:szCs w:val="24"/>
        </w:rPr>
      </w:pPr>
      <w:r w:rsidRPr="00336BE8">
        <w:rPr>
          <w:rFonts w:ascii="Arial" w:hAnsi="Arial" w:cs="Arial"/>
          <w:sz w:val="24"/>
          <w:szCs w:val="24"/>
        </w:rPr>
        <w:t xml:space="preserve">Counseling for Veteran &amp; families </w:t>
      </w:r>
    </w:p>
    <w:p w:rsidR="00CA469E" w:rsidRPr="00336BE8" w:rsidRDefault="00CA469E" w:rsidP="00336BE8">
      <w:pPr>
        <w:pStyle w:val="ListParagraph"/>
        <w:numPr>
          <w:ilvl w:val="0"/>
          <w:numId w:val="2"/>
        </w:numPr>
        <w:rPr>
          <w:rFonts w:ascii="Arial" w:hAnsi="Arial" w:cs="Arial"/>
          <w:sz w:val="24"/>
          <w:szCs w:val="24"/>
        </w:rPr>
      </w:pPr>
      <w:r w:rsidRPr="00336BE8">
        <w:rPr>
          <w:rFonts w:ascii="Arial" w:hAnsi="Arial" w:cs="Arial"/>
          <w:sz w:val="24"/>
          <w:szCs w:val="24"/>
        </w:rPr>
        <w:t xml:space="preserve">Annual benefits review </w:t>
      </w:r>
    </w:p>
    <w:p w:rsidR="00CA469E" w:rsidRPr="00336BE8" w:rsidRDefault="00CA469E" w:rsidP="00336BE8">
      <w:pPr>
        <w:pStyle w:val="ListParagraph"/>
        <w:numPr>
          <w:ilvl w:val="0"/>
          <w:numId w:val="2"/>
        </w:numPr>
        <w:rPr>
          <w:rFonts w:ascii="Arial" w:hAnsi="Arial" w:cs="Arial"/>
          <w:sz w:val="24"/>
          <w:szCs w:val="24"/>
        </w:rPr>
      </w:pPr>
      <w:r w:rsidRPr="00336BE8">
        <w:rPr>
          <w:rFonts w:ascii="Arial" w:hAnsi="Arial" w:cs="Arial"/>
          <w:sz w:val="24"/>
          <w:szCs w:val="24"/>
        </w:rPr>
        <w:t xml:space="preserve">Low vision aids and devices if eligible </w:t>
      </w:r>
    </w:p>
    <w:p w:rsidR="00CA469E" w:rsidRPr="00336BE8" w:rsidRDefault="00CA469E" w:rsidP="00336BE8">
      <w:pPr>
        <w:pStyle w:val="ListParagraph"/>
        <w:numPr>
          <w:ilvl w:val="0"/>
          <w:numId w:val="2"/>
        </w:numPr>
        <w:rPr>
          <w:rFonts w:ascii="Arial" w:hAnsi="Arial" w:cs="Arial"/>
          <w:sz w:val="24"/>
          <w:szCs w:val="24"/>
        </w:rPr>
      </w:pPr>
      <w:r w:rsidRPr="00336BE8">
        <w:rPr>
          <w:rFonts w:ascii="Arial" w:hAnsi="Arial" w:cs="Arial"/>
          <w:sz w:val="24"/>
          <w:szCs w:val="24"/>
        </w:rPr>
        <w:t xml:space="preserve">Referrals to VA Blind Rehabilitation Center programs </w:t>
      </w:r>
    </w:p>
    <w:p w:rsidR="00CA469E" w:rsidRPr="00336BE8" w:rsidRDefault="00CA469E" w:rsidP="00336BE8">
      <w:pPr>
        <w:pStyle w:val="ListParagraph"/>
        <w:numPr>
          <w:ilvl w:val="0"/>
          <w:numId w:val="2"/>
        </w:numPr>
        <w:rPr>
          <w:rFonts w:ascii="Arial" w:hAnsi="Arial" w:cs="Arial"/>
          <w:sz w:val="24"/>
          <w:szCs w:val="24"/>
        </w:rPr>
      </w:pPr>
      <w:r w:rsidRPr="00336BE8">
        <w:rPr>
          <w:rFonts w:ascii="Arial" w:hAnsi="Arial" w:cs="Arial"/>
          <w:sz w:val="24"/>
          <w:szCs w:val="24"/>
        </w:rPr>
        <w:t xml:space="preserve">Introduction to community resources such as Talking Books </w:t>
      </w:r>
    </w:p>
    <w:p w:rsidR="00CA469E" w:rsidRPr="00336BE8" w:rsidRDefault="00CA469E" w:rsidP="00336BE8">
      <w:pPr>
        <w:pStyle w:val="ListParagraph"/>
        <w:numPr>
          <w:ilvl w:val="0"/>
          <w:numId w:val="2"/>
        </w:numPr>
        <w:rPr>
          <w:rFonts w:ascii="Arial" w:hAnsi="Arial" w:cs="Arial"/>
          <w:sz w:val="24"/>
          <w:szCs w:val="24"/>
        </w:rPr>
      </w:pPr>
      <w:r w:rsidRPr="00336BE8">
        <w:rPr>
          <w:rFonts w:ascii="Arial" w:hAnsi="Arial" w:cs="Arial"/>
          <w:sz w:val="24"/>
          <w:szCs w:val="24"/>
        </w:rPr>
        <w:t xml:space="preserve">Low Vision Support Group </w:t>
      </w:r>
    </w:p>
    <w:p w:rsidR="00CA469E" w:rsidRPr="00336BE8" w:rsidRDefault="00CA469E" w:rsidP="00336BE8">
      <w:pPr>
        <w:pStyle w:val="ListParagraph"/>
        <w:numPr>
          <w:ilvl w:val="0"/>
          <w:numId w:val="2"/>
        </w:numPr>
        <w:rPr>
          <w:rFonts w:ascii="Arial" w:hAnsi="Arial" w:cs="Arial"/>
          <w:sz w:val="24"/>
          <w:szCs w:val="24"/>
        </w:rPr>
      </w:pPr>
      <w:r w:rsidRPr="00336BE8">
        <w:rPr>
          <w:rFonts w:ascii="Arial" w:hAnsi="Arial" w:cs="Arial"/>
          <w:sz w:val="24"/>
          <w:szCs w:val="24"/>
        </w:rPr>
        <w:t>Blind and Low Vision Veterans Support Group Newsletter</w:t>
      </w:r>
    </w:p>
    <w:p w:rsidR="00CA469E" w:rsidRPr="00336BE8" w:rsidRDefault="00CA469E">
      <w:pPr>
        <w:rPr>
          <w:rFonts w:ascii="Arial" w:hAnsi="Arial" w:cs="Arial"/>
          <w:sz w:val="24"/>
          <w:szCs w:val="24"/>
        </w:rPr>
      </w:pPr>
    </w:p>
    <w:p w:rsidR="00CA469E" w:rsidRPr="00336BE8" w:rsidRDefault="00CA469E" w:rsidP="00336BE8">
      <w:pPr>
        <w:pStyle w:val="Heading1"/>
      </w:pPr>
      <w:r w:rsidRPr="00336BE8">
        <w:t>MISSION</w:t>
      </w:r>
    </w:p>
    <w:p w:rsidR="00336BE8" w:rsidRPr="00336BE8" w:rsidRDefault="00CA469E" w:rsidP="00336BE8">
      <w:pPr>
        <w:pStyle w:val="ListParagraph"/>
        <w:numPr>
          <w:ilvl w:val="0"/>
          <w:numId w:val="3"/>
        </w:numPr>
        <w:ind w:left="547" w:firstLine="0"/>
        <w:rPr>
          <w:rFonts w:ascii="Arial" w:hAnsi="Arial" w:cs="Arial"/>
          <w:sz w:val="24"/>
          <w:szCs w:val="24"/>
        </w:rPr>
      </w:pPr>
      <w:r w:rsidRPr="00336BE8">
        <w:rPr>
          <w:rFonts w:ascii="Arial" w:hAnsi="Arial" w:cs="Arial"/>
          <w:sz w:val="24"/>
          <w:szCs w:val="24"/>
        </w:rPr>
        <w:t xml:space="preserve">To improve Veterans’ quality of life through a holistic approach to Blind Rehabilitation that includes case management, education, rehabilitation, and referral. </w:t>
      </w:r>
    </w:p>
    <w:p w:rsidR="00336BE8" w:rsidRPr="00336BE8" w:rsidRDefault="00CA469E" w:rsidP="00336BE8">
      <w:pPr>
        <w:pStyle w:val="ListParagraph"/>
        <w:numPr>
          <w:ilvl w:val="0"/>
          <w:numId w:val="3"/>
        </w:numPr>
        <w:ind w:left="547" w:firstLine="0"/>
        <w:rPr>
          <w:rFonts w:ascii="Arial" w:hAnsi="Arial" w:cs="Arial"/>
          <w:sz w:val="24"/>
          <w:szCs w:val="24"/>
        </w:rPr>
      </w:pPr>
      <w:r w:rsidRPr="00336BE8">
        <w:rPr>
          <w:rFonts w:ascii="Arial" w:hAnsi="Arial" w:cs="Arial"/>
          <w:sz w:val="24"/>
          <w:szCs w:val="24"/>
        </w:rPr>
        <w:t>To inform Veterans about available benefits through the Department of Veteran Affairs</w:t>
      </w:r>
      <w:r w:rsidR="00336BE8" w:rsidRPr="00336BE8">
        <w:rPr>
          <w:rFonts w:ascii="Arial" w:hAnsi="Arial" w:cs="Arial"/>
          <w:sz w:val="24"/>
          <w:szCs w:val="24"/>
        </w:rPr>
        <w:t>.</w:t>
      </w:r>
      <w:r w:rsidRPr="00336BE8">
        <w:rPr>
          <w:rFonts w:ascii="Arial" w:hAnsi="Arial" w:cs="Arial"/>
          <w:sz w:val="24"/>
          <w:szCs w:val="24"/>
        </w:rPr>
        <w:t xml:space="preserve"> </w:t>
      </w:r>
    </w:p>
    <w:p w:rsidR="00CA469E" w:rsidRPr="00336BE8" w:rsidRDefault="00CA469E" w:rsidP="00336BE8">
      <w:pPr>
        <w:pStyle w:val="ListParagraph"/>
        <w:numPr>
          <w:ilvl w:val="0"/>
          <w:numId w:val="3"/>
        </w:numPr>
        <w:ind w:left="547" w:firstLine="0"/>
        <w:rPr>
          <w:rFonts w:ascii="Arial" w:hAnsi="Arial" w:cs="Arial"/>
          <w:sz w:val="24"/>
          <w:szCs w:val="24"/>
        </w:rPr>
      </w:pPr>
      <w:r w:rsidRPr="00336BE8">
        <w:rPr>
          <w:rFonts w:ascii="Arial" w:hAnsi="Arial" w:cs="Arial"/>
          <w:sz w:val="24"/>
          <w:szCs w:val="24"/>
        </w:rPr>
        <w:t>Providing counseling, services, and referrals to assist the Veteran in his/ her adjustment to vision loss</w:t>
      </w:r>
      <w:r w:rsidR="00336BE8" w:rsidRPr="00336BE8">
        <w:rPr>
          <w:rFonts w:ascii="Arial" w:hAnsi="Arial" w:cs="Arial"/>
          <w:sz w:val="24"/>
          <w:szCs w:val="24"/>
        </w:rPr>
        <w:t>.</w:t>
      </w:r>
    </w:p>
    <w:p w:rsidR="00CA469E" w:rsidRDefault="00CA469E">
      <w:pPr>
        <w:rPr>
          <w:rFonts w:ascii="Arial" w:hAnsi="Arial" w:cs="Arial"/>
          <w:sz w:val="24"/>
          <w:szCs w:val="24"/>
        </w:rPr>
      </w:pPr>
    </w:p>
    <w:p w:rsidR="00336BE8" w:rsidRPr="00336BE8" w:rsidRDefault="00336BE8">
      <w:pPr>
        <w:rPr>
          <w:rFonts w:ascii="Arial" w:hAnsi="Arial" w:cs="Arial"/>
          <w:sz w:val="24"/>
          <w:szCs w:val="24"/>
        </w:rPr>
      </w:pPr>
    </w:p>
    <w:p w:rsidR="00CA469E" w:rsidRPr="00336BE8" w:rsidRDefault="00CA469E" w:rsidP="00336BE8">
      <w:pPr>
        <w:pStyle w:val="Heading1"/>
      </w:pPr>
      <w:r w:rsidRPr="00336BE8">
        <w:lastRenderedPageBreak/>
        <w:t>ELIGIBILITY</w:t>
      </w:r>
    </w:p>
    <w:p w:rsidR="00336BE8" w:rsidRDefault="00CA469E">
      <w:pPr>
        <w:rPr>
          <w:rFonts w:ascii="Arial" w:hAnsi="Arial" w:cs="Arial"/>
          <w:sz w:val="24"/>
          <w:szCs w:val="24"/>
        </w:rPr>
      </w:pPr>
      <w:r w:rsidRPr="00336BE8">
        <w:rPr>
          <w:rFonts w:ascii="Arial" w:hAnsi="Arial" w:cs="Arial"/>
          <w:sz w:val="24"/>
          <w:szCs w:val="24"/>
        </w:rPr>
        <w:t xml:space="preserve">To be eligible for services through the VIST program, a veteran must: </w:t>
      </w:r>
    </w:p>
    <w:p w:rsidR="00336BE8" w:rsidRPr="00336BE8" w:rsidRDefault="00CA469E" w:rsidP="00336BE8">
      <w:pPr>
        <w:pStyle w:val="ListParagraph"/>
        <w:numPr>
          <w:ilvl w:val="0"/>
          <w:numId w:val="4"/>
        </w:numPr>
        <w:rPr>
          <w:rFonts w:ascii="Arial" w:hAnsi="Arial" w:cs="Arial"/>
          <w:sz w:val="24"/>
          <w:szCs w:val="24"/>
        </w:rPr>
      </w:pPr>
      <w:r w:rsidRPr="00336BE8">
        <w:rPr>
          <w:rFonts w:ascii="Arial" w:hAnsi="Arial" w:cs="Arial"/>
          <w:sz w:val="24"/>
          <w:szCs w:val="24"/>
        </w:rPr>
        <w:t xml:space="preserve">Have an honorable discharge from the military </w:t>
      </w:r>
    </w:p>
    <w:p w:rsidR="00336BE8" w:rsidRPr="00336BE8" w:rsidRDefault="00CA469E" w:rsidP="00336BE8">
      <w:pPr>
        <w:pStyle w:val="ListParagraph"/>
        <w:numPr>
          <w:ilvl w:val="0"/>
          <w:numId w:val="4"/>
        </w:numPr>
        <w:rPr>
          <w:rFonts w:ascii="Arial" w:hAnsi="Arial" w:cs="Arial"/>
          <w:sz w:val="24"/>
          <w:szCs w:val="24"/>
        </w:rPr>
      </w:pPr>
      <w:r w:rsidRPr="00336BE8">
        <w:rPr>
          <w:rFonts w:ascii="Arial" w:hAnsi="Arial" w:cs="Arial"/>
          <w:sz w:val="24"/>
          <w:szCs w:val="24"/>
        </w:rPr>
        <w:t xml:space="preserve">Be eligible for VA Healthcare Benefits </w:t>
      </w:r>
    </w:p>
    <w:p w:rsidR="00FF4003" w:rsidRDefault="00CA469E" w:rsidP="00336BE8">
      <w:pPr>
        <w:pStyle w:val="ListParagraph"/>
        <w:numPr>
          <w:ilvl w:val="0"/>
          <w:numId w:val="4"/>
        </w:numPr>
        <w:rPr>
          <w:rFonts w:ascii="Arial" w:hAnsi="Arial" w:cs="Arial"/>
          <w:sz w:val="24"/>
          <w:szCs w:val="24"/>
        </w:rPr>
      </w:pPr>
      <w:r w:rsidRPr="00336BE8">
        <w:rPr>
          <w:rFonts w:ascii="Arial" w:hAnsi="Arial" w:cs="Arial"/>
          <w:sz w:val="24"/>
          <w:szCs w:val="24"/>
        </w:rPr>
        <w:t>Be legally blind or have low vision (these diagnoses are made by an eye doctor)</w:t>
      </w:r>
    </w:p>
    <w:p w:rsidR="00FF4003" w:rsidRDefault="00FF4003" w:rsidP="00FF4003">
      <w:pPr>
        <w:pStyle w:val="ListParagraph"/>
        <w:rPr>
          <w:rFonts w:ascii="Arial" w:hAnsi="Arial" w:cs="Arial"/>
          <w:sz w:val="24"/>
          <w:szCs w:val="24"/>
        </w:rPr>
      </w:pPr>
    </w:p>
    <w:p w:rsidR="00CA469E" w:rsidRPr="00336BE8" w:rsidRDefault="00CA469E" w:rsidP="00FF4003">
      <w:pPr>
        <w:pStyle w:val="ListParagraph"/>
        <w:rPr>
          <w:rFonts w:ascii="Arial" w:hAnsi="Arial" w:cs="Arial"/>
          <w:sz w:val="24"/>
          <w:szCs w:val="24"/>
        </w:rPr>
      </w:pPr>
      <w:r w:rsidRPr="00336BE8">
        <w:rPr>
          <w:rFonts w:ascii="Arial" w:hAnsi="Arial" w:cs="Arial"/>
          <w:sz w:val="24"/>
          <w:szCs w:val="24"/>
        </w:rPr>
        <w:t xml:space="preserve"> **A veteran’s vision loss does not have to be service connected</w:t>
      </w:r>
    </w:p>
    <w:p w:rsidR="00FF4003" w:rsidRDefault="00FF4003">
      <w:pPr>
        <w:rPr>
          <w:rFonts w:ascii="Arial" w:hAnsi="Arial" w:cs="Arial"/>
          <w:sz w:val="24"/>
          <w:szCs w:val="24"/>
        </w:rPr>
      </w:pPr>
    </w:p>
    <w:p w:rsidR="00CA469E" w:rsidRPr="00FF4003" w:rsidRDefault="00CA469E" w:rsidP="00FF4003">
      <w:pPr>
        <w:pStyle w:val="Heading1"/>
      </w:pPr>
      <w:r w:rsidRPr="00FF4003">
        <w:t>BLIND REHABILTIATION PROGRAMS</w:t>
      </w:r>
    </w:p>
    <w:p w:rsidR="00CA469E" w:rsidRPr="00336BE8" w:rsidRDefault="00CA469E">
      <w:pPr>
        <w:rPr>
          <w:rFonts w:ascii="Arial" w:hAnsi="Arial" w:cs="Arial"/>
          <w:sz w:val="24"/>
          <w:szCs w:val="24"/>
        </w:rPr>
      </w:pPr>
      <w:r w:rsidRPr="00336BE8">
        <w:rPr>
          <w:rFonts w:ascii="Arial" w:hAnsi="Arial" w:cs="Arial"/>
          <w:sz w:val="24"/>
          <w:szCs w:val="24"/>
        </w:rPr>
        <w:t xml:space="preserve">Training is offered in: </w:t>
      </w:r>
    </w:p>
    <w:p w:rsidR="00CA469E" w:rsidRPr="00FF4003" w:rsidRDefault="00CA469E" w:rsidP="00FF4003">
      <w:pPr>
        <w:pStyle w:val="ListParagraph"/>
        <w:numPr>
          <w:ilvl w:val="0"/>
          <w:numId w:val="5"/>
        </w:numPr>
        <w:rPr>
          <w:rFonts w:ascii="Arial" w:hAnsi="Arial" w:cs="Arial"/>
          <w:sz w:val="24"/>
          <w:szCs w:val="24"/>
        </w:rPr>
      </w:pPr>
      <w:r w:rsidRPr="00FF4003">
        <w:rPr>
          <w:rFonts w:ascii="Arial" w:hAnsi="Arial" w:cs="Arial"/>
          <w:sz w:val="24"/>
          <w:szCs w:val="24"/>
        </w:rPr>
        <w:t xml:space="preserve">Daily Living Skills </w:t>
      </w:r>
    </w:p>
    <w:p w:rsidR="00CA469E" w:rsidRPr="00FF4003" w:rsidRDefault="00CA469E" w:rsidP="00FF4003">
      <w:pPr>
        <w:pStyle w:val="ListParagraph"/>
        <w:numPr>
          <w:ilvl w:val="0"/>
          <w:numId w:val="5"/>
        </w:numPr>
        <w:rPr>
          <w:rFonts w:ascii="Arial" w:hAnsi="Arial" w:cs="Arial"/>
          <w:sz w:val="24"/>
          <w:szCs w:val="24"/>
        </w:rPr>
      </w:pPr>
      <w:r w:rsidRPr="00FF4003">
        <w:rPr>
          <w:rFonts w:ascii="Arial" w:hAnsi="Arial" w:cs="Arial"/>
          <w:sz w:val="24"/>
          <w:szCs w:val="24"/>
        </w:rPr>
        <w:t xml:space="preserve">Orientation and Mobility </w:t>
      </w:r>
    </w:p>
    <w:p w:rsidR="00CA469E" w:rsidRPr="00FF4003" w:rsidRDefault="00CA469E" w:rsidP="00FF4003">
      <w:pPr>
        <w:pStyle w:val="ListParagraph"/>
        <w:numPr>
          <w:ilvl w:val="0"/>
          <w:numId w:val="5"/>
        </w:numPr>
        <w:rPr>
          <w:rFonts w:ascii="Arial" w:hAnsi="Arial" w:cs="Arial"/>
          <w:sz w:val="24"/>
          <w:szCs w:val="24"/>
        </w:rPr>
      </w:pPr>
      <w:r w:rsidRPr="00FF4003">
        <w:rPr>
          <w:rFonts w:ascii="Arial" w:hAnsi="Arial" w:cs="Arial"/>
          <w:sz w:val="24"/>
          <w:szCs w:val="24"/>
        </w:rPr>
        <w:t xml:space="preserve">Low Vision and Blindness Technology </w:t>
      </w:r>
    </w:p>
    <w:p w:rsidR="00CA469E" w:rsidRDefault="00CA469E" w:rsidP="00FF4003">
      <w:pPr>
        <w:pStyle w:val="ListParagraph"/>
        <w:numPr>
          <w:ilvl w:val="0"/>
          <w:numId w:val="5"/>
        </w:numPr>
        <w:rPr>
          <w:rFonts w:ascii="Arial" w:hAnsi="Arial" w:cs="Arial"/>
          <w:sz w:val="24"/>
          <w:szCs w:val="24"/>
        </w:rPr>
      </w:pPr>
      <w:r w:rsidRPr="00FF4003">
        <w:rPr>
          <w:rFonts w:ascii="Arial" w:hAnsi="Arial" w:cs="Arial"/>
          <w:sz w:val="24"/>
          <w:szCs w:val="24"/>
        </w:rPr>
        <w:t>Computer Access Training</w:t>
      </w:r>
    </w:p>
    <w:p w:rsidR="00FF4003" w:rsidRPr="00FF4003" w:rsidRDefault="00FF4003" w:rsidP="00FF4003">
      <w:pPr>
        <w:pStyle w:val="ListParagraph"/>
        <w:rPr>
          <w:rFonts w:ascii="Arial" w:hAnsi="Arial" w:cs="Arial"/>
          <w:sz w:val="24"/>
          <w:szCs w:val="24"/>
        </w:rPr>
      </w:pPr>
    </w:p>
    <w:p w:rsidR="00FF4003" w:rsidRDefault="00FF4003">
      <w:pPr>
        <w:rPr>
          <w:rFonts w:ascii="Arial" w:hAnsi="Arial" w:cs="Arial"/>
          <w:sz w:val="24"/>
          <w:szCs w:val="24"/>
        </w:rPr>
      </w:pPr>
      <w:r>
        <w:rPr>
          <w:rFonts w:ascii="Arial" w:hAnsi="Arial" w:cs="Arial"/>
          <w:noProof/>
          <w:sz w:val="24"/>
          <w:szCs w:val="24"/>
        </w:rPr>
        <w:drawing>
          <wp:inline distT="0" distB="0" distL="0" distR="0">
            <wp:extent cx="3019425" cy="16097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2.jpg"/>
                    <pic:cNvPicPr/>
                  </pic:nvPicPr>
                  <pic:blipFill rotWithShape="1">
                    <a:blip r:embed="rId6">
                      <a:extLst>
                        <a:ext uri="{28A0092B-C50C-407E-A947-70E740481C1C}">
                          <a14:useLocalDpi xmlns:a14="http://schemas.microsoft.com/office/drawing/2010/main" val="0"/>
                        </a:ext>
                      </a:extLst>
                    </a:blip>
                    <a:srcRect b="70089"/>
                    <a:stretch/>
                  </pic:blipFill>
                  <pic:spPr bwMode="auto">
                    <a:xfrm>
                      <a:off x="0" y="0"/>
                      <a:ext cx="3019425" cy="1609725"/>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FF4003" w:rsidRDefault="00FF4003" w:rsidP="00FF4003">
      <w:pPr>
        <w:pStyle w:val="Heading1"/>
      </w:pPr>
    </w:p>
    <w:p w:rsidR="00444C54" w:rsidRPr="00FF4003" w:rsidRDefault="00CA469E" w:rsidP="00FF4003">
      <w:pPr>
        <w:pStyle w:val="Heading1"/>
      </w:pPr>
      <w:r w:rsidRPr="00FF4003">
        <w:t>THE IMPACT OF VISION LOSS</w:t>
      </w:r>
    </w:p>
    <w:p w:rsidR="00CA469E" w:rsidRPr="00336BE8" w:rsidRDefault="00CA469E">
      <w:pPr>
        <w:rPr>
          <w:rFonts w:ascii="Arial" w:hAnsi="Arial" w:cs="Arial"/>
          <w:sz w:val="24"/>
          <w:szCs w:val="24"/>
        </w:rPr>
      </w:pPr>
      <w:r w:rsidRPr="00336BE8">
        <w:rPr>
          <w:rFonts w:ascii="Arial" w:hAnsi="Arial" w:cs="Arial"/>
          <w:sz w:val="24"/>
          <w:szCs w:val="24"/>
        </w:rPr>
        <w:t xml:space="preserve">Vision loss is a condition that impacts every aspect of a person’s life. It impacts one’s ability to perform everyday activities, socially interact with others, access community services and programs, and more. </w:t>
      </w:r>
    </w:p>
    <w:p w:rsidR="00CA469E" w:rsidRPr="00336BE8" w:rsidRDefault="00CA469E">
      <w:pPr>
        <w:rPr>
          <w:rFonts w:ascii="Arial" w:hAnsi="Arial" w:cs="Arial"/>
          <w:sz w:val="24"/>
          <w:szCs w:val="24"/>
        </w:rPr>
      </w:pPr>
      <w:r w:rsidRPr="00336BE8">
        <w:rPr>
          <w:rFonts w:ascii="Arial" w:hAnsi="Arial" w:cs="Arial"/>
          <w:sz w:val="24"/>
          <w:szCs w:val="24"/>
        </w:rPr>
        <w:t xml:space="preserve">A person with vision loss may experience difficulty performing daily living skills such as reading mail, paying bills, identifying canned goods, and crossing the street. These tasks may become more difficult as vision decreases. </w:t>
      </w:r>
    </w:p>
    <w:p w:rsidR="00CA469E" w:rsidRPr="00336BE8" w:rsidRDefault="00CA469E">
      <w:pPr>
        <w:rPr>
          <w:rFonts w:ascii="Arial" w:hAnsi="Arial" w:cs="Arial"/>
          <w:sz w:val="24"/>
          <w:szCs w:val="24"/>
        </w:rPr>
      </w:pPr>
      <w:r w:rsidRPr="00336BE8">
        <w:rPr>
          <w:rFonts w:ascii="Arial" w:hAnsi="Arial" w:cs="Arial"/>
          <w:sz w:val="24"/>
          <w:szCs w:val="24"/>
        </w:rPr>
        <w:t>The Visual Impairment Services program is designed to improve quality of life by restoring the participants to as independent a life as possible and helping the individual and family members</w:t>
      </w:r>
      <w:r w:rsidRPr="00336BE8">
        <w:rPr>
          <w:rFonts w:ascii="Arial" w:hAnsi="Arial" w:cs="Arial"/>
          <w:sz w:val="24"/>
          <w:szCs w:val="24"/>
        </w:rPr>
        <w:t>.</w:t>
      </w:r>
    </w:p>
    <w:p w:rsidR="00CA469E" w:rsidRPr="00336BE8" w:rsidRDefault="00CA469E">
      <w:pPr>
        <w:rPr>
          <w:rFonts w:ascii="Arial" w:hAnsi="Arial" w:cs="Arial"/>
          <w:sz w:val="24"/>
          <w:szCs w:val="24"/>
        </w:rPr>
      </w:pPr>
    </w:p>
    <w:p w:rsidR="00CA469E" w:rsidRPr="00FF4003" w:rsidRDefault="00CA469E" w:rsidP="00FF4003">
      <w:pPr>
        <w:pStyle w:val="Heading1"/>
      </w:pPr>
      <w:r w:rsidRPr="00FF4003">
        <w:lastRenderedPageBreak/>
        <w:t>NO COPAYS OR DEDUCTIBLES</w:t>
      </w:r>
    </w:p>
    <w:p w:rsidR="00CA469E" w:rsidRPr="00336BE8" w:rsidRDefault="00CA469E">
      <w:pPr>
        <w:rPr>
          <w:rFonts w:ascii="Arial" w:hAnsi="Arial" w:cs="Arial"/>
          <w:sz w:val="24"/>
          <w:szCs w:val="24"/>
        </w:rPr>
      </w:pPr>
      <w:r w:rsidRPr="00336BE8">
        <w:rPr>
          <w:rFonts w:ascii="Arial" w:hAnsi="Arial" w:cs="Arial"/>
          <w:sz w:val="24"/>
          <w:szCs w:val="24"/>
        </w:rPr>
        <w:t>Veterans who are legally blind are exempt from copays for inpatient and outpatient medical treatment, VIST services, as well as for medications. If you or a loved one is a legally blind Veteran and is still paying a copay, please contact the VIST Coordinator to discuss your care.</w:t>
      </w:r>
    </w:p>
    <w:p w:rsidR="00CA469E" w:rsidRDefault="00CA469E">
      <w:pPr>
        <w:rPr>
          <w:rFonts w:ascii="Arial" w:hAnsi="Arial" w:cs="Arial"/>
          <w:sz w:val="24"/>
          <w:szCs w:val="24"/>
        </w:rPr>
      </w:pPr>
    </w:p>
    <w:p w:rsidR="00FF4003" w:rsidRPr="00FF4003" w:rsidRDefault="00FF4003" w:rsidP="00FF4003">
      <w:pPr>
        <w:pStyle w:val="Heading1"/>
      </w:pPr>
      <w:bookmarkStart w:id="0" w:name="_GoBack"/>
      <w:bookmarkEnd w:id="0"/>
      <w:r w:rsidRPr="00FF4003">
        <w:t>REFERRALS</w:t>
      </w:r>
    </w:p>
    <w:p w:rsidR="00FF4003" w:rsidRPr="00336BE8" w:rsidRDefault="00FF4003" w:rsidP="00FF4003">
      <w:pPr>
        <w:rPr>
          <w:rFonts w:ascii="Arial" w:hAnsi="Arial" w:cs="Arial"/>
          <w:sz w:val="24"/>
          <w:szCs w:val="24"/>
        </w:rPr>
      </w:pPr>
      <w:r w:rsidRPr="00336BE8">
        <w:rPr>
          <w:rFonts w:ascii="Arial" w:hAnsi="Arial" w:cs="Arial"/>
          <w:sz w:val="24"/>
          <w:szCs w:val="24"/>
        </w:rPr>
        <w:t>Referrals to the VIST program can be made by anyone. To enroll in the VIST program contact the Optometry Department at 740-773-1141 Ext 6762.</w:t>
      </w:r>
    </w:p>
    <w:p w:rsidR="00CA469E" w:rsidRPr="00336BE8" w:rsidRDefault="00CA469E">
      <w:pPr>
        <w:rPr>
          <w:rFonts w:ascii="Arial" w:hAnsi="Arial" w:cs="Arial"/>
          <w:sz w:val="24"/>
          <w:szCs w:val="24"/>
        </w:rPr>
      </w:pPr>
      <w:r w:rsidRPr="00336BE8">
        <w:rPr>
          <w:rFonts w:ascii="Arial" w:hAnsi="Arial" w:cs="Arial"/>
          <w:sz w:val="24"/>
          <w:szCs w:val="24"/>
        </w:rPr>
        <w:t>For additional information contact: Natalie Duarte de Escalante VIST Coordinator Phone: 740-773-1141 x 7855</w:t>
      </w:r>
    </w:p>
    <w:p w:rsidR="00CA469E" w:rsidRPr="00336BE8" w:rsidRDefault="00CA469E">
      <w:pPr>
        <w:rPr>
          <w:rFonts w:ascii="Arial" w:hAnsi="Arial" w:cs="Arial"/>
          <w:sz w:val="24"/>
          <w:szCs w:val="24"/>
        </w:rPr>
      </w:pPr>
      <w:r w:rsidRPr="00336BE8">
        <w:rPr>
          <w:rFonts w:ascii="Arial" w:hAnsi="Arial" w:cs="Arial"/>
          <w:sz w:val="24"/>
          <w:szCs w:val="24"/>
        </w:rPr>
        <w:t>Chillicothe VA Medical Center 17273 State Route 104 Chillicothe, OH 45601</w:t>
      </w:r>
    </w:p>
    <w:sectPr w:rsidR="00CA469E" w:rsidRPr="00336BE8" w:rsidSect="00336BE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596"/>
    <w:multiLevelType w:val="hybridMultilevel"/>
    <w:tmpl w:val="7C928014"/>
    <w:lvl w:ilvl="0" w:tplc="F27E96D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415"/>
    <w:multiLevelType w:val="hybridMultilevel"/>
    <w:tmpl w:val="D52EE2C2"/>
    <w:lvl w:ilvl="0" w:tplc="F27E96D8">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A20B56"/>
    <w:multiLevelType w:val="hybridMultilevel"/>
    <w:tmpl w:val="5784B868"/>
    <w:lvl w:ilvl="0" w:tplc="F27E96D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33770"/>
    <w:multiLevelType w:val="hybridMultilevel"/>
    <w:tmpl w:val="5EC40098"/>
    <w:lvl w:ilvl="0" w:tplc="F27E96D8">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515EE5"/>
    <w:multiLevelType w:val="hybridMultilevel"/>
    <w:tmpl w:val="86D2AB10"/>
    <w:lvl w:ilvl="0" w:tplc="F27E96D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9E"/>
    <w:rsid w:val="00336BE8"/>
    <w:rsid w:val="00444C54"/>
    <w:rsid w:val="00CA469E"/>
    <w:rsid w:val="00FF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6E26"/>
  <w15:chartTrackingRefBased/>
  <w15:docId w15:val="{E5E8A4D5-29D3-44CC-A012-06A454A4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6BE8"/>
    <w:pPr>
      <w:keepNext/>
      <w:outlineLvl w:val="0"/>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BE8"/>
    <w:rPr>
      <w:rFonts w:ascii="Arial" w:hAnsi="Arial" w:cs="Arial"/>
      <w:b/>
      <w:sz w:val="24"/>
      <w:szCs w:val="24"/>
      <w:u w:val="single"/>
    </w:rPr>
  </w:style>
  <w:style w:type="paragraph" w:styleId="ListParagraph">
    <w:name w:val="List Paragraph"/>
    <w:basedOn w:val="Normal"/>
    <w:uiPriority w:val="34"/>
    <w:qFormat/>
    <w:rsid w:val="00336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1</cp:revision>
  <dcterms:created xsi:type="dcterms:W3CDTF">2020-12-16T14:33:00Z</dcterms:created>
  <dcterms:modified xsi:type="dcterms:W3CDTF">2020-12-16T15:01:00Z</dcterms:modified>
</cp:coreProperties>
</file>